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85"/>
        <w:ind w:left="120"/>
        <w:rPr>
          <w:rFonts w:hint="eastAsia" w:ascii="黑体" w:hAnsi="宋体" w:eastAsia="黑体" w:cs="宋体"/>
          <w:lang w:val="en-US" w:eastAsia="zh-CN"/>
        </w:rPr>
      </w:pPr>
      <w:r>
        <w:rPr>
          <w:rFonts w:hint="eastAsia" w:ascii="黑体" w:hAnsi="宋体" w:eastAsia="黑体" w:cs="宋体"/>
          <w:lang w:val="en-US" w:eastAsia="zh-CN"/>
        </w:rPr>
        <w:t>附件6</w:t>
      </w:r>
    </w:p>
    <w:p>
      <w:pPr>
        <w:autoSpaceDE w:val="0"/>
        <w:autoSpaceDN w:val="0"/>
        <w:adjustRightInd w:val="0"/>
        <w:jc w:val="center"/>
        <w:rPr>
          <w:rFonts w:hint="eastAsia" w:ascii="宋体" w:hAnsi="黑体" w:eastAsia="宋体" w:cs="黑体"/>
          <w:i w:val="0"/>
          <w:iCs w:val="0"/>
          <w:kern w:val="2"/>
          <w:sz w:val="44"/>
          <w:szCs w:val="44"/>
          <w:u w:val="none"/>
          <w:lang w:val="en-US" w:eastAsia="zh-CN" w:bidi="zh-CN"/>
        </w:rPr>
      </w:pPr>
      <w:r>
        <w:rPr>
          <w:rFonts w:hint="eastAsia" w:ascii="宋体" w:hAnsi="黑体" w:eastAsia="宋体" w:cs="黑体"/>
          <w:i w:val="0"/>
          <w:iCs w:val="0"/>
          <w:kern w:val="2"/>
          <w:sz w:val="44"/>
          <w:szCs w:val="44"/>
          <w:u w:val="single"/>
          <w:lang w:val="en-US" w:eastAsia="zh-CN" w:bidi="zh-CN"/>
        </w:rPr>
        <w:t>二级学院层面</w:t>
      </w:r>
      <w:r>
        <w:rPr>
          <w:rFonts w:hint="eastAsia" w:ascii="宋体" w:hAnsi="黑体" w:eastAsia="宋体" w:cs="黑体"/>
          <w:i w:val="0"/>
          <w:iCs w:val="0"/>
          <w:kern w:val="2"/>
          <w:sz w:val="44"/>
          <w:szCs w:val="44"/>
          <w:u w:val="none"/>
          <w:lang w:val="en-US" w:eastAsia="zh-CN" w:bidi="zh-CN"/>
        </w:rPr>
        <w:t>诊改报告</w:t>
      </w:r>
    </w:p>
    <w:p>
      <w:pPr>
        <w:autoSpaceDE w:val="0"/>
        <w:autoSpaceDN w:val="0"/>
        <w:adjustRightInd w:val="0"/>
        <w:ind w:firstLine="640" w:firstLineChars="200"/>
        <w:jc w:val="left"/>
        <w:rPr>
          <w:rFonts w:ascii="黑体" w:eastAsia="黑体" w:cs="黑体"/>
          <w:kern w:val="0"/>
          <w:sz w:val="32"/>
          <w:szCs w:val="32"/>
        </w:rPr>
      </w:pPr>
      <w:r>
        <w:rPr>
          <w:rFonts w:hint="eastAsia" w:ascii="黑体" w:eastAsia="黑体" w:cs="黑体"/>
          <w:kern w:val="0"/>
          <w:sz w:val="32"/>
          <w:szCs w:val="32"/>
        </w:rPr>
        <w:t>一、内容要</w:t>
      </w:r>
      <w:bookmarkStart w:id="0" w:name="_GoBack"/>
      <w:bookmarkEnd w:id="0"/>
      <w:r>
        <w:rPr>
          <w:rFonts w:hint="eastAsia" w:ascii="黑体" w:eastAsia="黑体" w:cs="黑体"/>
          <w:kern w:val="0"/>
          <w:sz w:val="32"/>
          <w:szCs w:val="32"/>
        </w:rPr>
        <w:t>求</w:t>
      </w:r>
    </w:p>
    <w:p>
      <w:pPr>
        <w:autoSpaceDE w:val="0"/>
        <w:autoSpaceDN w:val="0"/>
        <w:adjustRightInd w:val="0"/>
        <w:ind w:firstLine="643" w:firstLineChars="200"/>
        <w:jc w:val="left"/>
        <w:rPr>
          <w:rFonts w:ascii="仿宋_GB2312" w:eastAsia="仿宋_GB2312" w:cs="仿宋_GB2312"/>
          <w:kern w:val="0"/>
          <w:sz w:val="32"/>
          <w:szCs w:val="32"/>
        </w:rPr>
      </w:pPr>
      <w:r>
        <w:rPr>
          <w:rFonts w:hint="eastAsia" w:ascii="仿宋_GB2312" w:hAnsi="Calibri" w:eastAsia="仿宋_GB2312" w:cs="仿宋_GB2312"/>
          <w:b/>
          <w:bCs/>
          <w:kern w:val="0"/>
          <w:sz w:val="32"/>
          <w:szCs w:val="32"/>
          <w:lang w:val="en-US" w:eastAsia="zh-CN" w:bidi="ar-SA"/>
        </w:rPr>
        <w:t>1.目标思路。</w:t>
      </w:r>
      <w:r>
        <w:rPr>
          <w:rFonts w:hint="eastAsia" w:ascii="仿宋_GB2312" w:hAnsi="Calibri" w:eastAsia="仿宋_GB2312" w:cs="仿宋_GB2312"/>
          <w:kern w:val="0"/>
          <w:sz w:val="32"/>
          <w:szCs w:val="32"/>
          <w:lang w:val="en-US" w:eastAsia="zh-CN" w:bidi="ar-SA"/>
        </w:rPr>
        <w:t>概述本年工作目标与</w:t>
      </w:r>
      <w:r>
        <w:rPr>
          <w:rFonts w:hint="eastAsia" w:ascii="仿宋_GB2312" w:eastAsia="仿宋_GB2312" w:cs="仿宋_GB2312"/>
          <w:kern w:val="0"/>
          <w:sz w:val="32"/>
          <w:szCs w:val="32"/>
          <w:lang w:val="en-US" w:eastAsia="zh-CN"/>
        </w:rPr>
        <w:t>思路</w:t>
      </w:r>
      <w:r>
        <w:rPr>
          <w:rFonts w:hint="eastAsia" w:ascii="仿宋_GB2312" w:eastAsia="仿宋_GB2312" w:cs="仿宋_GB2312"/>
          <w:kern w:val="0"/>
          <w:sz w:val="32"/>
          <w:szCs w:val="32"/>
        </w:rPr>
        <w:t>。</w:t>
      </w:r>
    </w:p>
    <w:p>
      <w:pPr>
        <w:autoSpaceDE w:val="0"/>
        <w:autoSpaceDN w:val="0"/>
        <w:adjustRightInd w:val="0"/>
        <w:ind w:firstLine="643" w:firstLineChars="200"/>
        <w:jc w:val="left"/>
        <w:rPr>
          <w:rFonts w:hint="eastAsia" w:ascii="仿宋_GB2312" w:eastAsia="仿宋_GB2312" w:cs="仿宋_GB2312"/>
          <w:kern w:val="0"/>
          <w:sz w:val="32"/>
          <w:szCs w:val="32"/>
          <w:lang w:eastAsia="zh-CN"/>
        </w:rPr>
      </w:pPr>
      <w:r>
        <w:rPr>
          <w:rFonts w:ascii="仿宋_GB2312" w:eastAsia="仿宋_GB2312" w:cs="仿宋_GB2312"/>
          <w:b/>
          <w:bCs/>
          <w:kern w:val="0"/>
          <w:sz w:val="32"/>
          <w:szCs w:val="32"/>
        </w:rPr>
        <w:t>2.</w:t>
      </w:r>
      <w:r>
        <w:rPr>
          <w:rFonts w:hint="eastAsia" w:ascii="仿宋_GB2312" w:eastAsia="仿宋_GB2312" w:cs="仿宋_GB2312"/>
          <w:b/>
          <w:bCs/>
          <w:kern w:val="0"/>
          <w:sz w:val="32"/>
          <w:szCs w:val="32"/>
        </w:rPr>
        <w:t>实施举措。</w:t>
      </w:r>
      <w:r>
        <w:rPr>
          <w:rFonts w:hint="eastAsia" w:ascii="仿宋_GB2312" w:eastAsia="仿宋_GB2312"/>
          <w:sz w:val="30"/>
          <w:szCs w:val="30"/>
        </w:rPr>
        <w:t>根据</w:t>
      </w:r>
      <w:r>
        <w:rPr>
          <w:rFonts w:hint="eastAsia" w:ascii="仿宋_GB2312" w:eastAsia="仿宋_GB2312"/>
          <w:color w:val="auto"/>
          <w:sz w:val="30"/>
          <w:szCs w:val="30"/>
          <w:u w:val="none"/>
        </w:rPr>
        <w:fldChar w:fldCharType="begin"/>
      </w:r>
      <w:r>
        <w:rPr>
          <w:rFonts w:hint="eastAsia" w:ascii="仿宋_GB2312" w:eastAsia="仿宋_GB2312"/>
          <w:color w:val="auto"/>
          <w:sz w:val="30"/>
          <w:szCs w:val="30"/>
          <w:u w:val="none"/>
        </w:rPr>
        <w:instrText xml:space="preserve"> HYPERLINK "附件7  关于印发温州职业技术学院内部质量保证体系诊断与改进工作实施方案(修订稿)的通知（温职院教〔2018〕29号）.pdf" </w:instrText>
      </w:r>
      <w:r>
        <w:rPr>
          <w:rFonts w:hint="eastAsia" w:ascii="仿宋_GB2312" w:eastAsia="仿宋_GB2312"/>
          <w:color w:val="auto"/>
          <w:sz w:val="30"/>
          <w:szCs w:val="30"/>
          <w:u w:val="none"/>
        </w:rPr>
        <w:fldChar w:fldCharType="separate"/>
      </w:r>
      <w:r>
        <w:rPr>
          <w:rStyle w:val="8"/>
          <w:rFonts w:hint="eastAsia" w:ascii="仿宋_GB2312" w:eastAsia="仿宋_GB2312"/>
          <w:color w:val="auto"/>
          <w:sz w:val="30"/>
          <w:szCs w:val="30"/>
          <w:u w:val="none"/>
        </w:rPr>
        <w:t>《温州职业技术学院内部质量保证体系诊断与改进工作实施方案（修订稿）》</w:t>
      </w:r>
      <w:r>
        <w:rPr>
          <w:rStyle w:val="8"/>
          <w:rFonts w:hint="eastAsia" w:ascii="仿宋_GB2312" w:eastAsia="仿宋_GB2312"/>
          <w:color w:val="auto"/>
          <w:sz w:val="30"/>
          <w:szCs w:val="30"/>
          <w:u w:val="single"/>
          <w:lang w:eastAsia="zh-CN"/>
        </w:rPr>
        <w:t>（附件</w:t>
      </w:r>
      <w:r>
        <w:rPr>
          <w:rStyle w:val="8"/>
          <w:rFonts w:hint="eastAsia" w:ascii="仿宋_GB2312" w:eastAsia="仿宋_GB2312"/>
          <w:color w:val="auto"/>
          <w:sz w:val="30"/>
          <w:szCs w:val="30"/>
          <w:u w:val="single"/>
          <w:lang w:val="en-US" w:eastAsia="zh-CN"/>
        </w:rPr>
        <w:t>7）</w:t>
      </w:r>
      <w:r>
        <w:rPr>
          <w:rFonts w:hint="eastAsia" w:ascii="仿宋_GB2312" w:eastAsia="仿宋_GB2312"/>
          <w:color w:val="auto"/>
          <w:sz w:val="30"/>
          <w:szCs w:val="30"/>
          <w:u w:val="none"/>
        </w:rPr>
        <w:fldChar w:fldCharType="end"/>
      </w:r>
      <w:r>
        <w:rPr>
          <w:rFonts w:hint="eastAsia" w:ascii="仿宋_GB2312" w:eastAsia="仿宋_GB2312"/>
          <w:sz w:val="30"/>
          <w:szCs w:val="30"/>
        </w:rPr>
        <w:t>所确定的“8字形”质量螺旋运行模式，</w:t>
      </w:r>
      <w:r>
        <w:rPr>
          <w:rFonts w:hint="eastAsia" w:ascii="仿宋_GB2312" w:eastAsia="仿宋_GB2312" w:cs="仿宋_GB2312"/>
          <w:kern w:val="0"/>
          <w:sz w:val="32"/>
          <w:szCs w:val="32"/>
        </w:rPr>
        <w:t>介绍实施的具体举措，凝练特色和实施过程中的亮点</w:t>
      </w:r>
      <w:r>
        <w:rPr>
          <w:rFonts w:hint="eastAsia" w:ascii="仿宋_GB2312" w:eastAsia="仿宋_GB2312" w:cs="仿宋_GB2312"/>
          <w:kern w:val="0"/>
          <w:sz w:val="32"/>
          <w:szCs w:val="32"/>
          <w:lang w:eastAsia="zh-CN"/>
        </w:rPr>
        <w:t>。</w:t>
      </w:r>
    </w:p>
    <w:p>
      <w:pPr>
        <w:numPr>
          <w:ilvl w:val="0"/>
          <w:numId w:val="0"/>
        </w:numPr>
        <w:autoSpaceDE w:val="0"/>
        <w:autoSpaceDN w:val="0"/>
        <w:adjustRightInd w:val="0"/>
        <w:ind w:firstLine="643" w:firstLineChars="200"/>
        <w:jc w:val="left"/>
        <w:rPr>
          <w:rFonts w:hint="eastAsia" w:ascii="仿宋_GB2312" w:eastAsia="仿宋_GB2312" w:cs="仿宋_GB2312"/>
          <w:kern w:val="0"/>
          <w:sz w:val="32"/>
          <w:szCs w:val="32"/>
        </w:rPr>
      </w:pPr>
      <w:r>
        <w:rPr>
          <w:rFonts w:hint="eastAsia" w:ascii="仿宋_GB2312" w:eastAsia="仿宋_GB2312" w:cs="仿宋_GB2312"/>
          <w:b/>
          <w:bCs/>
          <w:kern w:val="0"/>
          <w:sz w:val="32"/>
          <w:szCs w:val="32"/>
          <w:lang w:val="en-US" w:eastAsia="zh-CN" w:bidi="ar-SA"/>
        </w:rPr>
        <w:t>3.</w:t>
      </w:r>
      <w:r>
        <w:rPr>
          <w:rFonts w:hint="eastAsia" w:ascii="仿宋_GB2312" w:hAnsi="Calibri" w:eastAsia="仿宋_GB2312" w:cs="仿宋_GB2312"/>
          <w:b/>
          <w:bCs/>
          <w:kern w:val="0"/>
          <w:sz w:val="32"/>
          <w:szCs w:val="32"/>
          <w:lang w:val="en-US" w:eastAsia="zh-CN" w:bidi="ar-SA"/>
        </w:rPr>
        <w:t>成效与经验推广</w:t>
      </w:r>
      <w:r>
        <w:rPr>
          <w:rFonts w:hint="eastAsia" w:ascii="仿宋_GB2312" w:eastAsia="仿宋_GB2312" w:cs="仿宋_GB2312"/>
          <w:b/>
          <w:bCs/>
          <w:kern w:val="0"/>
          <w:sz w:val="32"/>
          <w:szCs w:val="32"/>
          <w:lang w:val="en-US" w:eastAsia="zh-CN" w:bidi="ar-SA"/>
        </w:rPr>
        <w:t>。</w:t>
      </w:r>
      <w:r>
        <w:rPr>
          <w:rFonts w:hint="eastAsia" w:ascii="仿宋_GB2312" w:eastAsia="仿宋_GB2312" w:cs="仿宋_GB2312"/>
          <w:kern w:val="0"/>
          <w:sz w:val="32"/>
          <w:szCs w:val="32"/>
          <w:lang w:val="en-US" w:eastAsia="zh-CN" w:bidi="ar-SA"/>
        </w:rPr>
        <w:t>概况工作</w:t>
      </w:r>
      <w:r>
        <w:rPr>
          <w:rFonts w:hint="eastAsia" w:ascii="仿宋_GB2312" w:eastAsia="仿宋_GB2312" w:cs="仿宋_GB2312"/>
          <w:kern w:val="0"/>
          <w:sz w:val="32"/>
          <w:szCs w:val="32"/>
        </w:rPr>
        <w:t>成效、所获荣誉成果等</w:t>
      </w:r>
      <w:r>
        <w:rPr>
          <w:rFonts w:hint="eastAsia" w:ascii="仿宋_GB2312" w:eastAsia="仿宋_GB2312" w:cs="仿宋_GB2312"/>
          <w:kern w:val="0"/>
          <w:sz w:val="32"/>
          <w:szCs w:val="32"/>
          <w:lang w:eastAsia="zh-CN"/>
        </w:rPr>
        <w:t>，</w:t>
      </w:r>
      <w:r>
        <w:rPr>
          <w:rFonts w:hint="eastAsia" w:ascii="仿宋_GB2312" w:eastAsia="仿宋_GB2312" w:cs="仿宋_GB2312"/>
          <w:kern w:val="0"/>
          <w:sz w:val="32"/>
          <w:szCs w:val="32"/>
        </w:rPr>
        <w:t>总结可推广应用的经验、示范引领价值</w:t>
      </w:r>
      <w:r>
        <w:rPr>
          <w:rFonts w:hint="eastAsia" w:ascii="仿宋_GB2312" w:eastAsia="仿宋_GB2312" w:cs="仿宋_GB2312"/>
          <w:kern w:val="0"/>
          <w:sz w:val="32"/>
          <w:szCs w:val="32"/>
          <w:lang w:eastAsia="zh-CN"/>
        </w:rPr>
        <w:t>。</w:t>
      </w:r>
    </w:p>
    <w:p>
      <w:pPr>
        <w:numPr>
          <w:ilvl w:val="0"/>
          <w:numId w:val="0"/>
        </w:numPr>
        <w:autoSpaceDE w:val="0"/>
        <w:autoSpaceDN w:val="0"/>
        <w:adjustRightInd w:val="0"/>
        <w:ind w:firstLine="643" w:firstLineChars="200"/>
        <w:jc w:val="left"/>
        <w:rPr>
          <w:rFonts w:ascii="仿宋_GB2312" w:eastAsia="仿宋_GB2312" w:cs="仿宋_GB2312"/>
          <w:kern w:val="0"/>
          <w:sz w:val="32"/>
          <w:szCs w:val="32"/>
        </w:rPr>
      </w:pPr>
      <w:r>
        <w:rPr>
          <w:rFonts w:hint="eastAsia" w:ascii="仿宋_GB2312" w:eastAsia="仿宋_GB2312" w:cs="仿宋_GB2312"/>
          <w:b/>
          <w:bCs/>
          <w:kern w:val="0"/>
          <w:sz w:val="32"/>
          <w:szCs w:val="32"/>
          <w:lang w:val="en-US" w:eastAsia="zh-CN" w:bidi="ar-SA"/>
        </w:rPr>
        <w:t>4.</w:t>
      </w:r>
      <w:r>
        <w:rPr>
          <w:rFonts w:hint="eastAsia" w:ascii="仿宋_GB2312" w:hAnsi="Calibri" w:eastAsia="仿宋_GB2312" w:cs="仿宋_GB2312"/>
          <w:b/>
          <w:bCs/>
          <w:kern w:val="0"/>
          <w:sz w:val="32"/>
          <w:szCs w:val="32"/>
          <w:lang w:val="en-US" w:eastAsia="zh-CN" w:bidi="ar-SA"/>
        </w:rPr>
        <w:t>存在的问题与困难</w:t>
      </w:r>
      <w:r>
        <w:rPr>
          <w:rFonts w:hint="eastAsia" w:ascii="仿宋_GB2312" w:eastAsia="仿宋_GB2312" w:cs="仿宋_GB2312"/>
          <w:b/>
          <w:bCs/>
          <w:kern w:val="0"/>
          <w:sz w:val="32"/>
          <w:szCs w:val="32"/>
          <w:lang w:val="en-US" w:eastAsia="zh-CN" w:bidi="ar-SA"/>
        </w:rPr>
        <w:t>。</w:t>
      </w:r>
      <w:r>
        <w:rPr>
          <w:rFonts w:hint="eastAsia" w:ascii="仿宋_GB2312" w:eastAsia="仿宋_GB2312" w:cs="仿宋_GB2312"/>
          <w:kern w:val="0"/>
          <w:sz w:val="32"/>
          <w:szCs w:val="32"/>
        </w:rPr>
        <w:t>实施过程遇到的</w:t>
      </w:r>
      <w:r>
        <w:rPr>
          <w:rFonts w:hint="eastAsia" w:ascii="仿宋_GB2312" w:eastAsia="仿宋_GB2312" w:cs="仿宋_GB2312"/>
          <w:kern w:val="0"/>
          <w:sz w:val="32"/>
          <w:szCs w:val="32"/>
          <w:lang w:val="en-US" w:eastAsia="zh-CN"/>
        </w:rPr>
        <w:t>目前尚未解决的</w:t>
      </w:r>
      <w:r>
        <w:rPr>
          <w:rFonts w:hint="eastAsia" w:ascii="仿宋_GB2312" w:eastAsia="仿宋_GB2312" w:cs="仿宋_GB2312"/>
          <w:kern w:val="0"/>
          <w:sz w:val="32"/>
          <w:szCs w:val="32"/>
        </w:rPr>
        <w:t>难点重点问题</w:t>
      </w:r>
      <w:r>
        <w:rPr>
          <w:rFonts w:hint="eastAsia" w:ascii="仿宋_GB2312" w:eastAsia="仿宋_GB2312" w:cs="仿宋_GB2312"/>
          <w:kern w:val="0"/>
          <w:sz w:val="32"/>
          <w:szCs w:val="32"/>
          <w:lang w:eastAsia="zh-CN"/>
        </w:rPr>
        <w:t>。</w:t>
      </w:r>
    </w:p>
    <w:p>
      <w:pPr>
        <w:numPr>
          <w:ilvl w:val="0"/>
          <w:numId w:val="0"/>
        </w:numPr>
        <w:autoSpaceDE w:val="0"/>
        <w:autoSpaceDN w:val="0"/>
        <w:adjustRightInd w:val="0"/>
        <w:ind w:firstLine="643" w:firstLineChars="200"/>
        <w:jc w:val="left"/>
        <w:rPr>
          <w:rFonts w:ascii="仿宋_GB2312" w:eastAsia="仿宋_GB2312" w:cs="仿宋_GB2312"/>
          <w:kern w:val="0"/>
          <w:sz w:val="32"/>
          <w:szCs w:val="32"/>
        </w:rPr>
      </w:pPr>
      <w:r>
        <w:rPr>
          <w:rFonts w:hint="eastAsia" w:ascii="仿宋_GB2312" w:eastAsia="仿宋_GB2312" w:cs="仿宋_GB2312"/>
          <w:b/>
          <w:bCs/>
          <w:kern w:val="0"/>
          <w:sz w:val="32"/>
          <w:szCs w:val="32"/>
          <w:lang w:val="en-US" w:eastAsia="zh-CN"/>
        </w:rPr>
        <w:t>5.下一年工作计划，</w:t>
      </w:r>
      <w:r>
        <w:rPr>
          <w:rFonts w:hint="eastAsia" w:ascii="仿宋_GB2312" w:eastAsia="仿宋_GB2312" w:cs="仿宋_GB2312"/>
          <w:b/>
          <w:bCs/>
          <w:kern w:val="0"/>
          <w:sz w:val="32"/>
          <w:szCs w:val="32"/>
        </w:rPr>
        <w:t>改进</w:t>
      </w:r>
      <w:r>
        <w:rPr>
          <w:rFonts w:hint="eastAsia" w:ascii="仿宋_GB2312" w:eastAsia="仿宋_GB2312" w:cs="仿宋_GB2312"/>
          <w:b/>
          <w:bCs/>
          <w:kern w:val="0"/>
          <w:sz w:val="32"/>
          <w:szCs w:val="32"/>
          <w:lang w:val="en-US" w:eastAsia="zh-CN"/>
        </w:rPr>
        <w:t>工作</w:t>
      </w:r>
      <w:r>
        <w:rPr>
          <w:rFonts w:hint="eastAsia" w:ascii="仿宋_GB2312" w:eastAsia="仿宋_GB2312" w:cs="仿宋_GB2312"/>
          <w:b/>
          <w:bCs/>
          <w:kern w:val="0"/>
          <w:sz w:val="32"/>
          <w:szCs w:val="32"/>
        </w:rPr>
        <w:t>措施等</w:t>
      </w:r>
      <w:r>
        <w:rPr>
          <w:rFonts w:hint="eastAsia" w:ascii="仿宋_GB2312" w:eastAsia="仿宋_GB2312" w:cs="仿宋_GB2312"/>
          <w:kern w:val="0"/>
          <w:sz w:val="32"/>
          <w:szCs w:val="32"/>
        </w:rPr>
        <w:t>。</w:t>
      </w:r>
    </w:p>
    <w:p>
      <w:pPr>
        <w:autoSpaceDE w:val="0"/>
        <w:autoSpaceDN w:val="0"/>
        <w:adjustRightInd w:val="0"/>
        <w:ind w:firstLine="640" w:firstLineChars="200"/>
        <w:jc w:val="left"/>
        <w:rPr>
          <w:rFonts w:hint="eastAsia" w:ascii="黑体" w:eastAsia="黑体" w:cs="黑体"/>
          <w:kern w:val="0"/>
          <w:sz w:val="32"/>
          <w:szCs w:val="32"/>
          <w:lang w:val="en-US" w:eastAsia="zh-CN"/>
        </w:rPr>
      </w:pPr>
      <w:r>
        <w:rPr>
          <w:rFonts w:hint="eastAsia" w:ascii="黑体" w:eastAsia="黑体" w:cs="黑体"/>
          <w:kern w:val="0"/>
          <w:sz w:val="32"/>
          <w:szCs w:val="32"/>
          <w:lang w:val="en-US" w:eastAsia="zh-CN"/>
        </w:rPr>
        <w:t>二、格式要求</w:t>
      </w:r>
    </w:p>
    <w:p>
      <w:pPr>
        <w:numPr>
          <w:ilvl w:val="0"/>
          <w:numId w:val="0"/>
        </w:numPr>
        <w:autoSpaceDE w:val="0"/>
        <w:autoSpaceDN w:val="0"/>
        <w:adjustRightInd w:val="0"/>
        <w:ind w:firstLine="640" w:firstLineChars="200"/>
        <w:jc w:val="left"/>
        <w:rPr>
          <w:rFonts w:hint="eastAsia" w:ascii="仿宋_GB2312" w:hAnsi="Calibri" w:eastAsia="仿宋_GB2312" w:cs="仿宋_GB2312"/>
          <w:kern w:val="0"/>
          <w:sz w:val="32"/>
          <w:szCs w:val="32"/>
          <w:lang w:val="en-US" w:eastAsia="zh-CN" w:bidi="ar-SA"/>
        </w:rPr>
      </w:pPr>
      <w:r>
        <w:rPr>
          <w:rFonts w:hint="eastAsia" w:ascii="仿宋_GB2312" w:hAnsi="Calibri" w:eastAsia="仿宋_GB2312" w:cs="仿宋_GB2312"/>
          <w:kern w:val="0"/>
          <w:sz w:val="32"/>
          <w:szCs w:val="32"/>
          <w:lang w:val="en-US" w:eastAsia="zh-CN" w:bidi="ar-SA"/>
        </w:rPr>
        <w:t>1.图片与表格要求。图像清晰，表达准确。</w:t>
      </w:r>
    </w:p>
    <w:p>
      <w:pPr>
        <w:numPr>
          <w:ilvl w:val="0"/>
          <w:numId w:val="0"/>
        </w:numPr>
        <w:autoSpaceDE w:val="0"/>
        <w:autoSpaceDN w:val="0"/>
        <w:adjustRightInd w:val="0"/>
        <w:ind w:firstLine="640" w:firstLineChars="200"/>
        <w:jc w:val="left"/>
        <w:rPr>
          <w:rFonts w:hint="eastAsia" w:ascii="仿宋_GB2312" w:hAnsi="Calibri" w:eastAsia="仿宋_GB2312" w:cs="仿宋_GB2312"/>
          <w:kern w:val="0"/>
          <w:sz w:val="32"/>
          <w:szCs w:val="32"/>
          <w:lang w:val="en-US" w:eastAsia="zh-CN" w:bidi="ar-SA"/>
        </w:rPr>
      </w:pPr>
      <w:r>
        <w:rPr>
          <w:rFonts w:hint="eastAsia" w:ascii="仿宋_GB2312" w:hAnsi="Calibri" w:eastAsia="仿宋_GB2312" w:cs="仿宋_GB2312"/>
          <w:kern w:val="0"/>
          <w:sz w:val="32"/>
          <w:szCs w:val="32"/>
          <w:lang w:val="en-US" w:eastAsia="zh-CN" w:bidi="ar-SA"/>
        </w:rPr>
        <w:t>2.字数要求，3000-4000字数之间。</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0p4YYsAgAAW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MwmlGim0PLL92+X&#10;H78uP7+SeAiJGuvniNxZxIb2rWkRPpx7HEbmbelU/IITgR8Cn68CizYQHi/NprPZGC4O37ABfvZ4&#10;3Tof3gmjSDRy6tDBJCw7bX3oQoeQmE2bTS1l6qLUpMnpzes343Th6gG41MgRSXTFRiu0+7ZntjfF&#10;GcSc6abDW76pkXzLfHhgDuOAgvFgwj2WUhokMb1FSWXcl3+dx3h0CV5KGoxXTjVeEyXyvUb3ABgG&#10;ww3GfjD0Ud0ZzCv6gVqSiQsuyMEsnVGf8YpWMQdcTHNkymkYzLvQjTheIRerVQrCvFkWtnpneYSO&#10;4nm7OgYImHSNonRK9Fph4lJn+tcRR/rPfYp6/CM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SnhhiwCAABZBAAADgAAAAAAAAABACAAAAAfAQAAZHJzL2Uyb0RvYy54bWxQSwUGAAAAAAYA&#10;BgBZAQAAvQ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4MDk0MGJhYzM4ZmEwYmU2ZDQwOWYxYTIyMjAzZDQifQ=="/>
  </w:docVars>
  <w:rsids>
    <w:rsidRoot w:val="35E054FE"/>
    <w:rsid w:val="2B31595B"/>
    <w:rsid w:val="35E054FE"/>
    <w:rsid w:val="3B5E7225"/>
    <w:rsid w:val="481D0DCE"/>
    <w:rsid w:val="52867340"/>
    <w:rsid w:val="6014679A"/>
    <w:rsid w:val="60AA458D"/>
    <w:rsid w:val="63A71B2B"/>
    <w:rsid w:val="67942EE5"/>
    <w:rsid w:val="6FD00FA2"/>
    <w:rsid w:val="77794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1"/>
    <w:pPr>
      <w:spacing w:before="139"/>
      <w:ind w:left="1480" w:right="1084" w:hanging="442"/>
      <w:outlineLvl w:val="1"/>
    </w:pPr>
    <w:rPr>
      <w:rFonts w:ascii="黑体" w:hAnsi="黑体" w:eastAsia="黑体" w:cs="黑体"/>
      <w:sz w:val="44"/>
      <w:szCs w:val="44"/>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lang w:val="zh-CN" w:bidi="zh-CN"/>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8">
    <w:name w:val="FollowedHyperlink"/>
    <w:basedOn w:val="7"/>
    <w:qFormat/>
    <w:uiPriority w:val="0"/>
    <w:rPr>
      <w:color w:val="800080"/>
      <w:u w:val="single"/>
    </w:rPr>
  </w:style>
  <w:style w:type="character" w:styleId="9">
    <w:name w:val="Hyperlink"/>
    <w:basedOn w:val="7"/>
    <w:qFormat/>
    <w:uiPriority w:val="0"/>
    <w:rPr>
      <w:color w:val="0000FF"/>
      <w:u w:val="single"/>
    </w:rPr>
  </w:style>
  <w:style w:type="paragraph" w:customStyle="1" w:styleId="10">
    <w:name w:val="WPSOffice手动目录 1"/>
    <w:qFormat/>
    <w:uiPriority w:val="0"/>
    <w:rPr>
      <w:rFonts w:asciiTheme="minorHAnsi" w:hAnsiTheme="minorHAnsi" w:eastAsiaTheme="minorEastAsia" w:cstheme="minorBidi"/>
      <w:kern w:val="0"/>
      <w:sz w:val="20"/>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299</Words>
  <Characters>318</Characters>
  <Lines>0</Lines>
  <Paragraphs>0</Paragraphs>
  <TotalTime>0</TotalTime>
  <ScaleCrop>false</ScaleCrop>
  <LinksUpToDate>false</LinksUpToDate>
  <CharactersWithSpaces>318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2021-11-01T01:12:00Z</dcterms:created>
  <dc:creator>天使鱼</dc:creator>
  <cp:lastModifiedBy>helen</cp:lastModifiedBy>
  <cp:lastPrinted>2022-12-14T07:54:00Z</cp:lastPrinted>
  <dcterms:modified xsi:type="dcterms:W3CDTF">2023-12-20T06:45:34Z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BA26C88CFC81419EABBC26C7832BD0FC</vt:lpwstr>
  </property>
</Properties>
</file>